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17" w:rsidRPr="00384517" w:rsidRDefault="00384517" w:rsidP="00384517">
      <w:r>
        <w:rPr>
          <w:noProof/>
          <w:lang w:eastAsia="it-IT"/>
        </w:rPr>
        <w:drawing>
          <wp:inline distT="0" distB="0" distL="0" distR="0">
            <wp:extent cx="4067175" cy="1008565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737" cy="102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34E" w:rsidRPr="00384517" w:rsidRDefault="00CA4701" w:rsidP="00384517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3048000" cy="8372475"/>
            <wp:effectExtent l="0" t="0" r="0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rdonnay-320x8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34E">
        <w:tab/>
      </w:r>
    </w:p>
    <w:p w:rsidR="0033734E" w:rsidRPr="00384517" w:rsidRDefault="0033734E" w:rsidP="00384517"/>
    <w:p w:rsidR="00CA4701" w:rsidRDefault="00CA4701" w:rsidP="00CA4701">
      <w:pPr>
        <w:pStyle w:val="Titolo2"/>
        <w:shd w:val="clear" w:color="auto" w:fill="F9F9F9"/>
        <w:spacing w:before="0" w:beforeAutospacing="0"/>
        <w:rPr>
          <w:rFonts w:ascii="Rubik" w:hAnsi="Rubik"/>
          <w:b w:val="0"/>
          <w:bCs w:val="0"/>
          <w:color w:val="232323"/>
        </w:rPr>
      </w:pPr>
      <w:r>
        <w:rPr>
          <w:rFonts w:ascii="Rubik" w:hAnsi="Rubik"/>
          <w:b w:val="0"/>
          <w:bCs w:val="0"/>
          <w:color w:val="232323"/>
        </w:rPr>
        <w:t>Langhe Chardonnay DOC</w:t>
      </w:r>
    </w:p>
    <w:p w:rsidR="00CA4701" w:rsidRDefault="00CA4701" w:rsidP="00CA4701">
      <w:pPr>
        <w:pStyle w:val="mbr-text"/>
        <w:shd w:val="clear" w:color="auto" w:fill="F9F9F9"/>
        <w:spacing w:before="0" w:beforeAutospacing="0"/>
        <w:rPr>
          <w:rFonts w:ascii="Rubik" w:hAnsi="Rubik"/>
          <w:color w:val="232323"/>
        </w:rPr>
      </w:pPr>
      <w:r>
        <w:rPr>
          <w:rFonts w:ascii="Rubik" w:hAnsi="Rubik"/>
          <w:color w:val="232323"/>
        </w:rPr>
        <w:t>Prodotto da un vigneto giovane e di struttura diversa rispetto al solito. Si presenta in un giallo paglierino scarico con lievi riflessi verdognoli.</w:t>
      </w:r>
      <w:r>
        <w:rPr>
          <w:rFonts w:ascii="Rubik" w:hAnsi="Rubik"/>
          <w:color w:val="232323"/>
        </w:rPr>
        <w:br/>
      </w:r>
      <w:r>
        <w:rPr>
          <w:rFonts w:ascii="Rubik" w:hAnsi="Rubik"/>
          <w:color w:val="232323"/>
        </w:rPr>
        <w:br/>
        <w:t>E’ un vino fermo, viene lavorato tramite tecnica del “</w:t>
      </w:r>
      <w:proofErr w:type="spellStart"/>
      <w:r>
        <w:rPr>
          <w:rFonts w:ascii="Rubik" w:hAnsi="Rubik"/>
          <w:color w:val="232323"/>
        </w:rPr>
        <w:t>Batonnage</w:t>
      </w:r>
      <w:proofErr w:type="spellEnd"/>
      <w:r>
        <w:rPr>
          <w:rFonts w:ascii="Rubik" w:hAnsi="Rubik"/>
          <w:color w:val="232323"/>
        </w:rPr>
        <w:t>”, non è altro che il rimescolamento per poi terminare in riposo delle fecce che gli conferiranno un profumo più fruttato, infatti possiamo ritrovare note di banana matura, ananas e miele.</w:t>
      </w:r>
      <w:r>
        <w:rPr>
          <w:rFonts w:ascii="Rubik" w:hAnsi="Rubik"/>
          <w:color w:val="232323"/>
        </w:rPr>
        <w:br/>
        <w:t>In bocca è sapido e rotondo, da servire fresco per assaporare le sue qualità.</w:t>
      </w:r>
      <w:r>
        <w:rPr>
          <w:rFonts w:ascii="Rubik" w:hAnsi="Rubik"/>
          <w:color w:val="232323"/>
        </w:rPr>
        <w:br/>
      </w:r>
      <w:r>
        <w:rPr>
          <w:rFonts w:ascii="Rubik" w:hAnsi="Rubik"/>
          <w:color w:val="232323"/>
        </w:rPr>
        <w:br/>
        <w:t xml:space="preserve">Vino prodotto con sole uve chardonnay; dopo la pressatura il mosto viene stoccato a freddo per la decantazione statica, dopo l'aggiunta di lieviti parte la fermentazione alcolica che dura </w:t>
      </w:r>
      <w:proofErr w:type="spellStart"/>
      <w:r>
        <w:rPr>
          <w:rFonts w:ascii="Rubik" w:hAnsi="Rubik"/>
          <w:color w:val="232323"/>
        </w:rPr>
        <w:t>ca</w:t>
      </w:r>
      <w:proofErr w:type="spellEnd"/>
      <w:r>
        <w:rPr>
          <w:rFonts w:ascii="Rubik" w:hAnsi="Rubik"/>
          <w:color w:val="232323"/>
        </w:rPr>
        <w:t xml:space="preserve">. 10 giorni a temperatura controllata; fatta la prima </w:t>
      </w:r>
      <w:proofErr w:type="spellStart"/>
      <w:r>
        <w:rPr>
          <w:rFonts w:ascii="Rubik" w:hAnsi="Rubik"/>
          <w:color w:val="232323"/>
        </w:rPr>
        <w:t>sfecciatura</w:t>
      </w:r>
      <w:proofErr w:type="spellEnd"/>
      <w:r>
        <w:rPr>
          <w:rFonts w:ascii="Rubik" w:hAnsi="Rubik"/>
          <w:color w:val="232323"/>
        </w:rPr>
        <w:t xml:space="preserve"> il vino permane sui lieviti per 6 mesi applicando la tecnica del "</w:t>
      </w:r>
      <w:proofErr w:type="spellStart"/>
      <w:r>
        <w:rPr>
          <w:rFonts w:ascii="Rubik" w:hAnsi="Rubik"/>
          <w:color w:val="232323"/>
        </w:rPr>
        <w:t>battonage</w:t>
      </w:r>
      <w:proofErr w:type="spellEnd"/>
      <w:r>
        <w:rPr>
          <w:rFonts w:ascii="Rubik" w:hAnsi="Rubik"/>
          <w:color w:val="232323"/>
        </w:rPr>
        <w:t>". </w:t>
      </w:r>
    </w:p>
    <w:p w:rsidR="005E273E" w:rsidRDefault="005E273E">
      <w:bookmarkStart w:id="0" w:name="_GoBack"/>
      <w:bookmarkEnd w:id="0"/>
    </w:p>
    <w:sectPr w:rsidR="005E273E" w:rsidSect="0038451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4E"/>
    <w:rsid w:val="0033734E"/>
    <w:rsid w:val="00384517"/>
    <w:rsid w:val="005E273E"/>
    <w:rsid w:val="00CA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E59C9-7E61-4A2E-94CF-43468CE8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37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3734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mbr-text">
    <w:name w:val="mbr-text"/>
    <w:basedOn w:val="Normale"/>
    <w:rsid w:val="0033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FAE68-6466-44E2-BA8E-9FCDDDFA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2</cp:revision>
  <dcterms:created xsi:type="dcterms:W3CDTF">2020-03-10T16:54:00Z</dcterms:created>
  <dcterms:modified xsi:type="dcterms:W3CDTF">2020-03-10T16:54:00Z</dcterms:modified>
</cp:coreProperties>
</file>